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E1868" w14:textId="77777777" w:rsidR="00DC00F9" w:rsidRDefault="00DC00F9" w:rsidP="008D4A3F">
      <w:pPr>
        <w:pStyle w:val="NoSpacing"/>
      </w:pPr>
    </w:p>
    <w:p w14:paraId="5C88344A" w14:textId="148F4A82" w:rsidR="001271AB" w:rsidRPr="00C63ED0" w:rsidRDefault="001271AB" w:rsidP="001271AB">
      <w:pPr>
        <w:pStyle w:val="NoSpacing"/>
        <w:jc w:val="center"/>
        <w:rPr>
          <w:b/>
          <w:bCs/>
          <w:sz w:val="24"/>
          <w:szCs w:val="24"/>
        </w:rPr>
      </w:pPr>
      <w:r w:rsidRPr="00C63ED0">
        <w:rPr>
          <w:b/>
          <w:bCs/>
          <w:sz w:val="24"/>
          <w:szCs w:val="24"/>
        </w:rPr>
        <w:t>Introduction to the Liturgical Re</w:t>
      </w:r>
      <w:r w:rsidR="00C63ED0" w:rsidRPr="00C63ED0">
        <w:rPr>
          <w:b/>
          <w:bCs/>
          <w:sz w:val="24"/>
          <w:szCs w:val="24"/>
        </w:rPr>
        <w:t>s</w:t>
      </w:r>
      <w:r w:rsidRPr="00C63ED0">
        <w:rPr>
          <w:b/>
          <w:bCs/>
          <w:sz w:val="24"/>
          <w:szCs w:val="24"/>
        </w:rPr>
        <w:t>ources</w:t>
      </w:r>
    </w:p>
    <w:p w14:paraId="60364483" w14:textId="6D2A4E6B" w:rsidR="00DC00F9" w:rsidRDefault="00DC00F9" w:rsidP="008D4A3F">
      <w:pPr>
        <w:pStyle w:val="NoSpacing"/>
      </w:pPr>
      <w:r>
        <w:t>Worship i</w:t>
      </w:r>
      <w:r w:rsidR="001271AB">
        <w:t>s</w:t>
      </w:r>
      <w:r>
        <w:t xml:space="preserve"> integral to the identity of the Christian community. Through it we express our heart and service to the Lord. </w:t>
      </w:r>
    </w:p>
    <w:p w14:paraId="2DEE5A3B" w14:textId="2C08478D" w:rsidR="00DC00F9" w:rsidRDefault="00DC00F9" w:rsidP="008D4A3F">
      <w:pPr>
        <w:pStyle w:val="NoSpacing"/>
      </w:pPr>
    </w:p>
    <w:p w14:paraId="54ADB5F3" w14:textId="50151919" w:rsidR="00DC00F9" w:rsidRDefault="00DC00F9" w:rsidP="008D4A3F">
      <w:pPr>
        <w:pStyle w:val="NoSpacing"/>
      </w:pPr>
      <w:r>
        <w:t xml:space="preserve">For us Anglicans, liturgy offers form to our worship often through </w:t>
      </w:r>
      <w:r w:rsidR="001271AB">
        <w:t xml:space="preserve">the </w:t>
      </w:r>
      <w:r>
        <w:t xml:space="preserve">retelling </w:t>
      </w:r>
      <w:r w:rsidR="001271AB">
        <w:t xml:space="preserve">of </w:t>
      </w:r>
      <w:r>
        <w:t xml:space="preserve">the drama of God’s redemption acts. The liturgical resources in this section </w:t>
      </w:r>
      <w:r w:rsidR="001271AB">
        <w:t>seek to aid</w:t>
      </w:r>
      <w:r>
        <w:t xml:space="preserve"> worship planning around the theme of racial reconciliation and unity centered in the redeeming Gospel of </w:t>
      </w:r>
      <w:r w:rsidR="001271AB">
        <w:t>Christ,</w:t>
      </w:r>
      <w:r>
        <w:t xml:space="preserve"> demonstrating through worship the catholic nature of His Kingdom on earth.</w:t>
      </w:r>
    </w:p>
    <w:p w14:paraId="4791CED0" w14:textId="3FB7EE5C" w:rsidR="00DC00F9" w:rsidRDefault="00DC00F9" w:rsidP="008D4A3F">
      <w:pPr>
        <w:pStyle w:val="NoSpacing"/>
      </w:pPr>
    </w:p>
    <w:p w14:paraId="0E400F60" w14:textId="7DED4A6C" w:rsidR="00DC00F9" w:rsidRDefault="00E02F60" w:rsidP="008D4A3F">
      <w:pPr>
        <w:pStyle w:val="NoSpacing"/>
      </w:pPr>
      <w:r w:rsidRPr="008515AA">
        <w:t>In worship, God encounters us</w:t>
      </w:r>
      <w:r w:rsidR="001271AB" w:rsidRPr="008515AA">
        <w:t xml:space="preserve"> and shapes us for His mission</w:t>
      </w:r>
      <w:r w:rsidRPr="008515AA">
        <w:t xml:space="preserve">. </w:t>
      </w:r>
      <w:r w:rsidR="00DC00F9">
        <w:t>The Bible says in Acts 13:2</w:t>
      </w:r>
      <w:r>
        <w:t xml:space="preserve">, </w:t>
      </w:r>
      <w:r w:rsidRPr="00E02F60">
        <w:rPr>
          <w:i/>
          <w:iCs/>
        </w:rPr>
        <w:t>While they were worshiping the Lord and fasting, the Holy Spirit said, “Set apart for me Barnabas and Saul for the work to which I have called them</w:t>
      </w:r>
      <w:r w:rsidRPr="00E02F60">
        <w:t>.”</w:t>
      </w:r>
      <w:r>
        <w:t xml:space="preserve"> </w:t>
      </w:r>
    </w:p>
    <w:p w14:paraId="41414A50" w14:textId="0E1389A8" w:rsidR="00E02F60" w:rsidRDefault="00E02F60" w:rsidP="008D4A3F">
      <w:pPr>
        <w:pStyle w:val="NoSpacing"/>
      </w:pPr>
    </w:p>
    <w:p w14:paraId="1E94A0B7" w14:textId="5EEEFF58" w:rsidR="00E02F60" w:rsidRDefault="00E02F60" w:rsidP="008D4A3F">
      <w:pPr>
        <w:pStyle w:val="NoSpacing"/>
      </w:pPr>
      <w:r w:rsidRPr="008515AA">
        <w:t>Through our worship, we bear</w:t>
      </w:r>
      <w:r w:rsidR="00961C3F" w:rsidRPr="008515AA">
        <w:t xml:space="preserve"> </w:t>
      </w:r>
      <w:r w:rsidRPr="008515AA">
        <w:t>witness to the world.</w:t>
      </w:r>
      <w:r>
        <w:t xml:space="preserve"> </w:t>
      </w:r>
      <w:r w:rsidR="00301B5F">
        <w:t>Paul</w:t>
      </w:r>
      <w:r>
        <w:t xml:space="preserve"> </w:t>
      </w:r>
      <w:r w:rsidR="00301B5F">
        <w:t>writes</w:t>
      </w:r>
      <w:r>
        <w:t xml:space="preserve"> in </w:t>
      </w:r>
      <w:r w:rsidR="00301B5F">
        <w:t>1 Corinthians 14:23-25 of how a</w:t>
      </w:r>
      <w:r w:rsidR="001271AB">
        <w:t xml:space="preserve">n </w:t>
      </w:r>
      <w:r w:rsidR="00301B5F">
        <w:t>ordered service can impact an engaged inquirer or even unbeliever</w:t>
      </w:r>
      <w:r w:rsidR="001271AB">
        <w:t xml:space="preserve"> through the witness it bears</w:t>
      </w:r>
      <w:r w:rsidR="00301B5F">
        <w:t>.</w:t>
      </w:r>
    </w:p>
    <w:p w14:paraId="3795EEDE" w14:textId="0DF9885A" w:rsidR="00301B5F" w:rsidRDefault="00301B5F" w:rsidP="008D4A3F">
      <w:pPr>
        <w:pStyle w:val="NoSpacing"/>
      </w:pPr>
    </w:p>
    <w:p w14:paraId="0D2D2993" w14:textId="119E744B" w:rsidR="00301B5F" w:rsidRDefault="00301B5F" w:rsidP="00301B5F">
      <w:pPr>
        <w:pStyle w:val="NoSpacing"/>
      </w:pPr>
      <w:r>
        <w:t>Times like those we have seen recently in the racial tension in our land often come with pastoral challenges. Shepherding the flock of Christ in a way that reflects</w:t>
      </w:r>
      <w:r w:rsidR="008515AA">
        <w:t>,</w:t>
      </w:r>
      <w:r>
        <w:t xml:space="preserve"> </w:t>
      </w:r>
      <w:r w:rsidRPr="008515AA">
        <w:t>and molds us further in</w:t>
      </w:r>
      <w:r w:rsidR="008515AA">
        <w:t>,</w:t>
      </w:r>
      <w:r w:rsidRPr="008515AA">
        <w:t xml:space="preserve"> </w:t>
      </w:r>
      <w:r>
        <w:t>the culture of the Kingdom is a primary task for us ministers. One avenue to do this is throug</w:t>
      </w:r>
      <w:r w:rsidR="001271AB">
        <w:t>h worship with</w:t>
      </w:r>
      <w:r>
        <w:t xml:space="preserve"> the handles of liturgy.</w:t>
      </w:r>
    </w:p>
    <w:p w14:paraId="18A09E75" w14:textId="77777777" w:rsidR="00301B5F" w:rsidRDefault="00301B5F" w:rsidP="00301B5F">
      <w:pPr>
        <w:pStyle w:val="NoSpacing"/>
      </w:pPr>
    </w:p>
    <w:p w14:paraId="2B4F250E" w14:textId="6784B178" w:rsidR="00301B5F" w:rsidRDefault="002B6930" w:rsidP="00301B5F">
      <w:pPr>
        <w:pStyle w:val="NoSpacing"/>
      </w:pPr>
      <w:r w:rsidRPr="008515AA">
        <w:t xml:space="preserve">From the early pages of Scripture to its closing chapters, God’s love for all of humanity is manifested for all tribes, </w:t>
      </w:r>
      <w:r w:rsidR="008515AA">
        <w:t>cultures,</w:t>
      </w:r>
      <w:r w:rsidRPr="008515AA">
        <w:t xml:space="preserve"> and peoples. </w:t>
      </w:r>
      <w:r w:rsidR="00301B5F" w:rsidRPr="008515AA">
        <w:t xml:space="preserve">As we lead within a broken world, we may often find ourselves desiring the tools to aid us in worship </w:t>
      </w:r>
      <w:r w:rsidRPr="008515AA">
        <w:t xml:space="preserve">planning </w:t>
      </w:r>
      <w:r w:rsidR="00301B5F" w:rsidRPr="008515AA">
        <w:t xml:space="preserve">that reflect and express these truths. </w:t>
      </w:r>
    </w:p>
    <w:p w14:paraId="2EDA70FB" w14:textId="77777777" w:rsidR="00301B5F" w:rsidRDefault="00301B5F" w:rsidP="008D4A3F">
      <w:pPr>
        <w:pStyle w:val="NoSpacing"/>
      </w:pPr>
    </w:p>
    <w:p w14:paraId="6A4072B0" w14:textId="295F72A1" w:rsidR="00301B5F" w:rsidRDefault="00301B5F" w:rsidP="008D4A3F">
      <w:pPr>
        <w:pStyle w:val="NoSpacing"/>
      </w:pPr>
      <w:r>
        <w:t>The resources in this section include</w:t>
      </w:r>
      <w:r w:rsidR="001271AB">
        <w:t xml:space="preserve"> such materials as</w:t>
      </w:r>
      <w:r>
        <w:t>:</w:t>
      </w:r>
    </w:p>
    <w:p w14:paraId="02C3A217" w14:textId="4A10FDF3" w:rsidR="00301B5F" w:rsidRDefault="00301B5F" w:rsidP="00301B5F">
      <w:pPr>
        <w:pStyle w:val="NoSpacing"/>
        <w:numPr>
          <w:ilvl w:val="0"/>
          <w:numId w:val="2"/>
        </w:numPr>
      </w:pPr>
      <w:r>
        <w:t>A sample liturgy with the theme of Racial Reconciliation &amp; Unity Centered in the Gospel</w:t>
      </w:r>
    </w:p>
    <w:p w14:paraId="08EB2E52" w14:textId="10708447" w:rsidR="00301B5F" w:rsidRDefault="00301B5F" w:rsidP="00301B5F">
      <w:pPr>
        <w:pStyle w:val="NoSpacing"/>
        <w:numPr>
          <w:ilvl w:val="0"/>
          <w:numId w:val="2"/>
        </w:numPr>
      </w:pPr>
      <w:r>
        <w:t>A sample liturgy of lament in the face of</w:t>
      </w:r>
      <w:r w:rsidR="001271AB">
        <w:t xml:space="preserve"> racial and social</w:t>
      </w:r>
      <w:r>
        <w:t xml:space="preserve"> injustice</w:t>
      </w:r>
    </w:p>
    <w:p w14:paraId="478F633F" w14:textId="43997B09" w:rsidR="001271AB" w:rsidRDefault="006557EF" w:rsidP="00301B5F">
      <w:pPr>
        <w:pStyle w:val="NoSpacing"/>
        <w:numPr>
          <w:ilvl w:val="0"/>
          <w:numId w:val="2"/>
        </w:numPr>
      </w:pPr>
      <w:r>
        <w:t>Options for l</w:t>
      </w:r>
      <w:r w:rsidR="001271AB">
        <w:t>iturgical parts of a worship service that may speak to justice, reconciliation, racial unity. These include elements such as prayers of intercession, collects, confessions, etc.</w:t>
      </w:r>
      <w:r w:rsidR="008515AA">
        <w:t xml:space="preserve"> Even when the entire service is not about th</w:t>
      </w:r>
      <w:r w:rsidR="00A64E48">
        <w:t>is</w:t>
      </w:r>
      <w:r w:rsidR="008515AA">
        <w:t xml:space="preserve"> theme, adapting a </w:t>
      </w:r>
      <w:proofErr w:type="gramStart"/>
      <w:r w:rsidR="008515AA">
        <w:t>particular aspect</w:t>
      </w:r>
      <w:proofErr w:type="gramEnd"/>
      <w:r w:rsidR="008515AA">
        <w:t xml:space="preserve"> of the service with any of these elements can be something to consider.</w:t>
      </w:r>
    </w:p>
    <w:p w14:paraId="5668E6E2" w14:textId="116E4904" w:rsidR="008515AA" w:rsidRDefault="008515AA" w:rsidP="008515AA">
      <w:pPr>
        <w:pStyle w:val="NoSpacing"/>
      </w:pPr>
    </w:p>
    <w:p w14:paraId="4EF3DAEB" w14:textId="01A7D640" w:rsidR="008515AA" w:rsidRDefault="008515AA" w:rsidP="008515AA">
      <w:pPr>
        <w:pStyle w:val="NoSpacing"/>
      </w:pPr>
      <w:r>
        <w:t>More materials will be added to this resource section with time.</w:t>
      </w:r>
    </w:p>
    <w:p w14:paraId="0BFF66D0" w14:textId="6017F2CE" w:rsidR="001271AB" w:rsidRDefault="001271AB" w:rsidP="001271AB">
      <w:pPr>
        <w:pStyle w:val="NoSpacing"/>
      </w:pPr>
    </w:p>
    <w:p w14:paraId="11CAC05A" w14:textId="15908FBB" w:rsidR="001271AB" w:rsidRDefault="001271AB" w:rsidP="001271AB">
      <w:pPr>
        <w:pStyle w:val="NoSpacing"/>
      </w:pPr>
      <w:r>
        <w:t xml:space="preserve">For feedback, suggestions or questions, please contact the Racial Reconciliation Initiative at </w:t>
      </w:r>
      <w:hyperlink r:id="rId5" w:history="1">
        <w:r w:rsidRPr="00D5610E">
          <w:rPr>
            <w:rStyle w:val="Hyperlink"/>
          </w:rPr>
          <w:t>reconciliation@rockymountainanglican.org</w:t>
        </w:r>
      </w:hyperlink>
      <w:r>
        <w:t>.</w:t>
      </w:r>
    </w:p>
    <w:sectPr w:rsidR="0012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A3184"/>
    <w:multiLevelType w:val="hybridMultilevel"/>
    <w:tmpl w:val="C00058BE"/>
    <w:lvl w:ilvl="0" w:tplc="84DC96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1D40"/>
    <w:multiLevelType w:val="hybridMultilevel"/>
    <w:tmpl w:val="97AC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51"/>
    <w:rsid w:val="001271AB"/>
    <w:rsid w:val="002B6930"/>
    <w:rsid w:val="00301B5F"/>
    <w:rsid w:val="00575A59"/>
    <w:rsid w:val="005D38BC"/>
    <w:rsid w:val="006557EF"/>
    <w:rsid w:val="006D06EC"/>
    <w:rsid w:val="008515AA"/>
    <w:rsid w:val="008D4A3F"/>
    <w:rsid w:val="00961C3F"/>
    <w:rsid w:val="009C54E2"/>
    <w:rsid w:val="00A64E48"/>
    <w:rsid w:val="00C53C51"/>
    <w:rsid w:val="00C63ED0"/>
    <w:rsid w:val="00C82B67"/>
    <w:rsid w:val="00DC00F9"/>
    <w:rsid w:val="00E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EF8A"/>
  <w15:chartTrackingRefBased/>
  <w15:docId w15:val="{42ED0C62-2763-443A-B229-5F3E5632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A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7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1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5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onciliation@rockymountainanglic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nwankwo</dc:creator>
  <cp:keywords/>
  <dc:description/>
  <cp:lastModifiedBy>donald nwankwo</cp:lastModifiedBy>
  <cp:revision>8</cp:revision>
  <dcterms:created xsi:type="dcterms:W3CDTF">2020-06-14T02:14:00Z</dcterms:created>
  <dcterms:modified xsi:type="dcterms:W3CDTF">2020-06-21T23:58:00Z</dcterms:modified>
</cp:coreProperties>
</file>